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4F1" w:rsidRDefault="00F004F1" w:rsidP="00F004F1">
      <w:pPr>
        <w:pStyle w:val="Normaalweb"/>
        <w:shd w:val="clear" w:color="auto" w:fill="FFFFFF"/>
        <w:spacing w:before="0" w:beforeAutospacing="0" w:after="0" w:afterAutospacing="0" w:line="276" w:lineRule="auto"/>
        <w:rPr>
          <w:rFonts w:asciiTheme="minorHAnsi" w:hAnsiTheme="minorHAnsi" w:cstheme="minorHAnsi"/>
          <w:color w:val="000000" w:themeColor="text1"/>
          <w:sz w:val="22"/>
          <w:szCs w:val="22"/>
        </w:rPr>
      </w:pPr>
      <w:bookmarkStart w:id="0" w:name="_GoBack"/>
      <w:r w:rsidRPr="00F004F1">
        <w:rPr>
          <w:rFonts w:asciiTheme="minorHAnsi" w:hAnsiTheme="minorHAnsi" w:cstheme="minorHAnsi"/>
          <w:color w:val="000000" w:themeColor="text1"/>
          <w:sz w:val="22"/>
          <w:szCs w:val="22"/>
        </w:rPr>
        <w:t>De </w:t>
      </w:r>
      <w:r w:rsidRPr="00F004F1">
        <w:rPr>
          <w:rFonts w:asciiTheme="minorHAnsi" w:hAnsiTheme="minorHAnsi" w:cstheme="minorHAnsi"/>
          <w:bCs/>
          <w:color w:val="000000" w:themeColor="text1"/>
          <w:sz w:val="22"/>
          <w:szCs w:val="22"/>
        </w:rPr>
        <w:t>medezeggenschapsraad is op zoek naar een nieuwe ouder</w:t>
      </w:r>
      <w:r w:rsidRPr="00F004F1">
        <w:rPr>
          <w:rFonts w:asciiTheme="minorHAnsi" w:hAnsiTheme="minorHAnsi" w:cstheme="minorHAnsi"/>
          <w:color w:val="000000" w:themeColor="text1"/>
          <w:sz w:val="22"/>
          <w:szCs w:val="22"/>
        </w:rPr>
        <w:t> die de ouders wil vertegenwoordigen binnen de MR.  Dit betekent dat wij op zoek zijn naar een ouder die graag met ons mee wil denken en praten binnen de </w:t>
      </w:r>
      <w:r w:rsidRPr="00F004F1">
        <w:rPr>
          <w:rFonts w:asciiTheme="minorHAnsi" w:hAnsiTheme="minorHAnsi" w:cstheme="minorHAnsi"/>
          <w:color w:val="000000" w:themeColor="text1"/>
          <w:sz w:val="22"/>
          <w:szCs w:val="22"/>
        </w:rPr>
        <w:t xml:space="preserve">MR </w:t>
      </w:r>
      <w:r w:rsidRPr="00F004F1">
        <w:rPr>
          <w:rFonts w:asciiTheme="minorHAnsi" w:hAnsiTheme="minorHAnsi" w:cstheme="minorHAnsi"/>
          <w:color w:val="000000" w:themeColor="text1"/>
          <w:sz w:val="22"/>
          <w:szCs w:val="22"/>
        </w:rPr>
        <w:t>aangaande school- en beleidszaken van OBS Beekbergen.</w:t>
      </w:r>
    </w:p>
    <w:p w:rsidR="00F004F1" w:rsidRPr="00F004F1" w:rsidRDefault="00F004F1" w:rsidP="00F004F1">
      <w:pPr>
        <w:pStyle w:val="Normaalweb"/>
        <w:shd w:val="clear" w:color="auto" w:fill="FFFFFF"/>
        <w:spacing w:before="0" w:beforeAutospacing="0" w:after="0" w:afterAutospacing="0" w:line="276" w:lineRule="auto"/>
        <w:rPr>
          <w:rFonts w:asciiTheme="minorHAnsi" w:hAnsiTheme="minorHAnsi" w:cstheme="minorHAnsi"/>
          <w:color w:val="000000" w:themeColor="text1"/>
          <w:sz w:val="22"/>
          <w:szCs w:val="22"/>
        </w:rPr>
      </w:pPr>
    </w:p>
    <w:p w:rsidR="00F004F1" w:rsidRDefault="00F004F1" w:rsidP="00F004F1">
      <w:pPr>
        <w:pStyle w:val="Normaalweb"/>
        <w:spacing w:before="0" w:beforeAutospacing="0" w:after="0" w:afterAutospacing="0" w:line="276" w:lineRule="auto"/>
        <w:rPr>
          <w:rFonts w:asciiTheme="minorHAnsi" w:hAnsiTheme="minorHAnsi" w:cstheme="minorHAnsi"/>
          <w:color w:val="000000" w:themeColor="text1"/>
          <w:sz w:val="22"/>
          <w:szCs w:val="22"/>
        </w:rPr>
      </w:pPr>
      <w:r w:rsidRPr="00F004F1">
        <w:rPr>
          <w:rFonts w:asciiTheme="minorHAnsi" w:hAnsiTheme="minorHAnsi" w:cstheme="minorHAnsi"/>
          <w:color w:val="000000" w:themeColor="text1"/>
          <w:sz w:val="22"/>
          <w:szCs w:val="22"/>
        </w:rPr>
        <w:t>De Medezeggenschapsraad (MR) is een wettelijk verplicht orgaan dat de belangen behartigt van allen die betrokken zijn bij de school (leerlingen, ouders en personeel). Ouders en teamleden kunnen middels de MR indirect invloed uitoefenen op het beleid van het schoolbestuur. De MR</w:t>
      </w:r>
      <w:r>
        <w:rPr>
          <w:rFonts w:asciiTheme="minorHAnsi" w:hAnsiTheme="minorHAnsi" w:cstheme="minorHAnsi"/>
          <w:color w:val="000000" w:themeColor="text1"/>
          <w:sz w:val="22"/>
          <w:szCs w:val="22"/>
        </w:rPr>
        <w:t xml:space="preserve"> </w:t>
      </w:r>
      <w:r w:rsidRPr="00F004F1">
        <w:rPr>
          <w:rFonts w:asciiTheme="minorHAnsi" w:hAnsiTheme="minorHAnsi" w:cstheme="minorHAnsi"/>
          <w:bCs/>
          <w:color w:val="000000" w:themeColor="text1"/>
          <w:sz w:val="22"/>
          <w:szCs w:val="22"/>
        </w:rPr>
        <w:t>adviseert</w:t>
      </w:r>
      <w:r w:rsidRPr="00F004F1">
        <w:rPr>
          <w:rFonts w:asciiTheme="minorHAnsi" w:hAnsiTheme="minorHAnsi" w:cstheme="minorHAnsi"/>
          <w:color w:val="000000" w:themeColor="text1"/>
          <w:sz w:val="22"/>
          <w:szCs w:val="22"/>
        </w:rPr>
        <w:t> bij voorgenomen fundamentele wijzigingen in de schoolorganisatie of het</w:t>
      </w:r>
      <w:r>
        <w:rPr>
          <w:rFonts w:asciiTheme="minorHAnsi" w:hAnsiTheme="minorHAnsi" w:cstheme="minorHAnsi"/>
          <w:color w:val="000000" w:themeColor="text1"/>
          <w:sz w:val="22"/>
          <w:szCs w:val="22"/>
        </w:rPr>
        <w:t xml:space="preserve"> </w:t>
      </w:r>
      <w:r w:rsidRPr="00F004F1">
        <w:rPr>
          <w:rFonts w:asciiTheme="minorHAnsi" w:hAnsiTheme="minorHAnsi" w:cstheme="minorHAnsi"/>
          <w:bCs/>
          <w:color w:val="000000" w:themeColor="text1"/>
          <w:sz w:val="22"/>
          <w:szCs w:val="22"/>
        </w:rPr>
        <w:t>onderwijsprogramma, personeelsbenoemingen, de vakantieregeling,</w:t>
      </w:r>
      <w:r w:rsidRPr="00F004F1">
        <w:rPr>
          <w:rFonts w:asciiTheme="minorHAnsi" w:hAnsiTheme="minorHAnsi" w:cstheme="minorHAnsi"/>
          <w:color w:val="000000" w:themeColor="text1"/>
          <w:sz w:val="22"/>
          <w:szCs w:val="22"/>
        </w:rPr>
        <w:t> maar ook </w:t>
      </w:r>
      <w:r w:rsidRPr="00F004F1">
        <w:rPr>
          <w:rFonts w:asciiTheme="minorHAnsi" w:hAnsiTheme="minorHAnsi" w:cstheme="minorHAnsi"/>
          <w:bCs/>
          <w:color w:val="000000" w:themeColor="text1"/>
          <w:sz w:val="22"/>
          <w:szCs w:val="22"/>
        </w:rPr>
        <w:t>schooltijden, pestbeleid, fusies, buitenschoolse opvang, huiswerkbeleid, overblijven, de schoolgids, sponsoring en veiligheid in en rond school</w:t>
      </w:r>
      <w:r w:rsidRPr="00F004F1">
        <w:rPr>
          <w:rFonts w:asciiTheme="minorHAnsi" w:hAnsiTheme="minorHAnsi" w:cstheme="minorHAnsi"/>
          <w:color w:val="000000" w:themeColor="text1"/>
          <w:sz w:val="22"/>
          <w:szCs w:val="22"/>
        </w:rPr>
        <w:t>. Het schoolbestuur vraagt de</w:t>
      </w:r>
      <w:r>
        <w:rPr>
          <w:rFonts w:asciiTheme="minorHAnsi" w:hAnsiTheme="minorHAnsi" w:cstheme="minorHAnsi"/>
          <w:color w:val="000000" w:themeColor="text1"/>
          <w:sz w:val="22"/>
          <w:szCs w:val="22"/>
        </w:rPr>
        <w:t xml:space="preserve"> </w:t>
      </w:r>
      <w:r w:rsidRPr="00F004F1">
        <w:rPr>
          <w:rFonts w:asciiTheme="minorHAnsi" w:hAnsiTheme="minorHAnsi" w:cstheme="minorHAnsi"/>
          <w:color w:val="000000" w:themeColor="text1"/>
          <w:sz w:val="22"/>
          <w:szCs w:val="22"/>
        </w:rPr>
        <w:t>MR om </w:t>
      </w:r>
      <w:r w:rsidRPr="00F004F1">
        <w:rPr>
          <w:rFonts w:asciiTheme="minorHAnsi" w:hAnsiTheme="minorHAnsi" w:cstheme="minorHAnsi"/>
          <w:bCs/>
          <w:color w:val="000000" w:themeColor="text1"/>
          <w:sz w:val="22"/>
          <w:szCs w:val="22"/>
        </w:rPr>
        <w:t>instemming </w:t>
      </w:r>
      <w:r w:rsidRPr="00F004F1">
        <w:rPr>
          <w:rFonts w:asciiTheme="minorHAnsi" w:hAnsiTheme="minorHAnsi" w:cstheme="minorHAnsi"/>
          <w:color w:val="000000" w:themeColor="text1"/>
          <w:sz w:val="22"/>
          <w:szCs w:val="22"/>
        </w:rPr>
        <w:t>bij besluiten over fusie van de school, deelname aan onderwijskundige projecten, belangrijke verbouwingen en beleid m.b.t. voorzieningen voor de leerlingen en het betrekken van ouders bij ondersteunende werkzaamheden op school. De uiteindelijke verantwoordelijkheid blijft bij het schoolbestuur. De MR geeft </w:t>
      </w:r>
      <w:r w:rsidRPr="00F004F1">
        <w:rPr>
          <w:rFonts w:asciiTheme="minorHAnsi" w:hAnsiTheme="minorHAnsi" w:cstheme="minorHAnsi"/>
          <w:bCs/>
          <w:color w:val="000000" w:themeColor="text1"/>
          <w:sz w:val="22"/>
          <w:szCs w:val="22"/>
        </w:rPr>
        <w:t>gevraagd en ongevraagd advies </w:t>
      </w:r>
      <w:r w:rsidRPr="00F004F1">
        <w:rPr>
          <w:rFonts w:asciiTheme="minorHAnsi" w:hAnsiTheme="minorHAnsi" w:cstheme="minorHAnsi"/>
          <w:color w:val="000000" w:themeColor="text1"/>
          <w:sz w:val="22"/>
          <w:szCs w:val="22"/>
        </w:rPr>
        <w:t>aan de directie over allerlei zaken die de school betreffen. Deze vorm van inspraak is geregeld in de Wet Medezeggenschapsraad op Scholen (WMS). In de Wet Medezeggenschap op Scholen in het MR-reglement ligt vast op welke wijze de MR-instemmingsrecht of adviesrecht heeft.</w:t>
      </w:r>
    </w:p>
    <w:p w:rsidR="00F004F1" w:rsidRPr="00F004F1" w:rsidRDefault="00F004F1" w:rsidP="00F004F1">
      <w:pPr>
        <w:pStyle w:val="Normaalweb"/>
        <w:spacing w:before="0" w:beforeAutospacing="0" w:after="0" w:afterAutospacing="0" w:line="276" w:lineRule="auto"/>
        <w:rPr>
          <w:rFonts w:asciiTheme="minorHAnsi" w:hAnsiTheme="minorHAnsi" w:cstheme="minorHAnsi"/>
          <w:color w:val="000000" w:themeColor="text1"/>
          <w:sz w:val="22"/>
          <w:szCs w:val="22"/>
        </w:rPr>
      </w:pPr>
    </w:p>
    <w:p w:rsidR="00F004F1" w:rsidRDefault="00F004F1" w:rsidP="00F004F1">
      <w:pPr>
        <w:pStyle w:val="Normaalweb"/>
        <w:spacing w:before="0" w:beforeAutospacing="0" w:after="0" w:afterAutospacing="0" w:line="276" w:lineRule="auto"/>
        <w:rPr>
          <w:rFonts w:asciiTheme="minorHAnsi" w:hAnsiTheme="minorHAnsi" w:cstheme="minorHAnsi"/>
          <w:color w:val="000000" w:themeColor="text1"/>
          <w:sz w:val="22"/>
          <w:szCs w:val="22"/>
        </w:rPr>
      </w:pPr>
      <w:r w:rsidRPr="00F004F1">
        <w:rPr>
          <w:rFonts w:asciiTheme="minorHAnsi" w:hAnsiTheme="minorHAnsi" w:cstheme="minorHAnsi"/>
          <w:color w:val="000000" w:themeColor="text1"/>
          <w:sz w:val="22"/>
          <w:szCs w:val="22"/>
        </w:rPr>
        <w:t>Onze MR bestaat uit 6 leden, waarvan op dit moment 1 ouder afscheid neemt. Drie ouders vormen de oudergeleding en drie teamleden vormen de personeelsgeleding. De MR komt circa 8 keer per jaar samen voor overleg. Om standpunt instemming en advies goed te kunnen bepalen, is de directeur van de school bij elke vergadering uitgenodigd voor informatievoorziening en overleg.</w:t>
      </w:r>
    </w:p>
    <w:p w:rsidR="00F004F1" w:rsidRPr="00F004F1" w:rsidRDefault="00F004F1" w:rsidP="00F004F1">
      <w:pPr>
        <w:pStyle w:val="Normaalweb"/>
        <w:spacing w:before="0" w:beforeAutospacing="0" w:after="0" w:afterAutospacing="0" w:line="276" w:lineRule="auto"/>
        <w:rPr>
          <w:rFonts w:asciiTheme="minorHAnsi" w:hAnsiTheme="minorHAnsi" w:cstheme="minorHAnsi"/>
          <w:color w:val="000000" w:themeColor="text1"/>
          <w:sz w:val="22"/>
          <w:szCs w:val="22"/>
        </w:rPr>
      </w:pPr>
    </w:p>
    <w:p w:rsidR="00F004F1" w:rsidRPr="00F004F1" w:rsidRDefault="00F004F1" w:rsidP="00F004F1">
      <w:pPr>
        <w:pStyle w:val="Normaalweb"/>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F004F1">
        <w:rPr>
          <w:rFonts w:asciiTheme="minorHAnsi" w:hAnsiTheme="minorHAnsi" w:cstheme="minorHAnsi"/>
          <w:color w:val="000000" w:themeColor="text1"/>
          <w:sz w:val="22"/>
          <w:szCs w:val="22"/>
        </w:rPr>
        <w:t>Voel je je aangesproken, of wil je meer informatie, neem dan contact op met de medezeggenschapsraad via </w:t>
      </w:r>
      <w:r w:rsidRPr="00F004F1">
        <w:rPr>
          <w:rFonts w:asciiTheme="minorHAnsi" w:hAnsiTheme="minorHAnsi" w:cstheme="minorHAnsi"/>
          <w:color w:val="000000" w:themeColor="text1"/>
          <w:sz w:val="22"/>
          <w:szCs w:val="22"/>
          <w:u w:val="single"/>
        </w:rPr>
        <w:t>mrbeekbergen@leerplein055.nl</w:t>
      </w:r>
      <w:r w:rsidRPr="00F004F1">
        <w:rPr>
          <w:rFonts w:asciiTheme="minorHAnsi" w:hAnsiTheme="minorHAnsi" w:cstheme="minorHAnsi"/>
          <w:color w:val="000000" w:themeColor="text1"/>
          <w:sz w:val="22"/>
          <w:szCs w:val="22"/>
        </w:rPr>
        <w:t xml:space="preserve"> of spreek één van de leden aan: Anita </w:t>
      </w:r>
      <w:proofErr w:type="spellStart"/>
      <w:r w:rsidRPr="00F004F1">
        <w:rPr>
          <w:rFonts w:asciiTheme="minorHAnsi" w:hAnsiTheme="minorHAnsi" w:cstheme="minorHAnsi"/>
          <w:color w:val="000000" w:themeColor="text1"/>
          <w:sz w:val="22"/>
          <w:szCs w:val="22"/>
        </w:rPr>
        <w:t>Chlapowska</w:t>
      </w:r>
      <w:proofErr w:type="spellEnd"/>
      <w:r w:rsidRPr="00F004F1">
        <w:rPr>
          <w:rFonts w:asciiTheme="minorHAnsi" w:hAnsiTheme="minorHAnsi" w:cstheme="minorHAnsi"/>
          <w:color w:val="000000" w:themeColor="text1"/>
          <w:sz w:val="22"/>
          <w:szCs w:val="22"/>
        </w:rPr>
        <w:t xml:space="preserve">, </w:t>
      </w:r>
      <w:proofErr w:type="spellStart"/>
      <w:r w:rsidRPr="00F004F1">
        <w:rPr>
          <w:rFonts w:asciiTheme="minorHAnsi" w:hAnsiTheme="minorHAnsi" w:cstheme="minorHAnsi"/>
          <w:color w:val="000000" w:themeColor="text1"/>
          <w:sz w:val="22"/>
          <w:szCs w:val="22"/>
        </w:rPr>
        <w:t>Prema</w:t>
      </w:r>
      <w:proofErr w:type="spellEnd"/>
      <w:r w:rsidRPr="00F004F1">
        <w:rPr>
          <w:rFonts w:asciiTheme="minorHAnsi" w:hAnsiTheme="minorHAnsi" w:cstheme="minorHAnsi"/>
          <w:color w:val="000000" w:themeColor="text1"/>
          <w:sz w:val="22"/>
          <w:szCs w:val="22"/>
        </w:rPr>
        <w:t xml:space="preserve"> </w:t>
      </w:r>
      <w:proofErr w:type="spellStart"/>
      <w:r w:rsidRPr="00F004F1">
        <w:rPr>
          <w:rFonts w:asciiTheme="minorHAnsi" w:hAnsiTheme="minorHAnsi" w:cstheme="minorHAnsi"/>
          <w:color w:val="000000" w:themeColor="text1"/>
          <w:sz w:val="22"/>
          <w:szCs w:val="22"/>
        </w:rPr>
        <w:t>Muthiah</w:t>
      </w:r>
      <w:proofErr w:type="spellEnd"/>
      <w:r w:rsidRPr="00F004F1">
        <w:rPr>
          <w:rFonts w:asciiTheme="minorHAnsi" w:hAnsiTheme="minorHAnsi" w:cstheme="minorHAnsi"/>
          <w:color w:val="000000" w:themeColor="text1"/>
          <w:sz w:val="22"/>
          <w:szCs w:val="22"/>
        </w:rPr>
        <w:t xml:space="preserve">-Jorissen, Sandra Groenewoud (scheidend lid), Maartje </w:t>
      </w:r>
      <w:proofErr w:type="spellStart"/>
      <w:r w:rsidRPr="00F004F1">
        <w:rPr>
          <w:rFonts w:asciiTheme="minorHAnsi" w:hAnsiTheme="minorHAnsi" w:cstheme="minorHAnsi"/>
          <w:color w:val="000000" w:themeColor="text1"/>
          <w:sz w:val="22"/>
          <w:szCs w:val="22"/>
        </w:rPr>
        <w:t>Pisters</w:t>
      </w:r>
      <w:proofErr w:type="spellEnd"/>
      <w:r w:rsidRPr="00F004F1">
        <w:rPr>
          <w:rFonts w:asciiTheme="minorHAnsi" w:hAnsiTheme="minorHAnsi" w:cstheme="minorHAnsi"/>
          <w:color w:val="000000" w:themeColor="text1"/>
          <w:sz w:val="22"/>
          <w:szCs w:val="22"/>
        </w:rPr>
        <w:t>-Elfers, Marit Nieuwenhuis-Liebrand of Mariet Geurts.</w:t>
      </w:r>
    </w:p>
    <w:bookmarkEnd w:id="0"/>
    <w:p w:rsidR="009F0262" w:rsidRDefault="009F0262"/>
    <w:sectPr w:rsidR="009F0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F1"/>
    <w:rsid w:val="009F0262"/>
    <w:rsid w:val="00F00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1CDA"/>
  <w15:chartTrackingRefBased/>
  <w15:docId w15:val="{B8C8933F-9C11-4BD7-8760-8204234B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004F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7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Klaaysen</dc:creator>
  <cp:keywords/>
  <dc:description/>
  <cp:lastModifiedBy>Yolanda Klaaysen</cp:lastModifiedBy>
  <cp:revision>1</cp:revision>
  <dcterms:created xsi:type="dcterms:W3CDTF">2019-02-21T12:17:00Z</dcterms:created>
  <dcterms:modified xsi:type="dcterms:W3CDTF">2019-02-21T12:22:00Z</dcterms:modified>
</cp:coreProperties>
</file>